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416" w:rsidRDefault="00035416" w:rsidP="00035416">
      <w:pPr>
        <w:spacing w:after="0" w:line="240" w:lineRule="auto"/>
        <w:jc w:val="center"/>
      </w:pPr>
      <w:r>
        <w:t xml:space="preserve">OLDMANS TOWNSHIP </w:t>
      </w:r>
    </w:p>
    <w:p w:rsidR="00035416" w:rsidRDefault="00035416" w:rsidP="00035416">
      <w:pPr>
        <w:spacing w:after="0" w:line="240" w:lineRule="auto"/>
        <w:jc w:val="center"/>
      </w:pPr>
      <w:r>
        <w:t>PLANNING BOARD</w:t>
      </w:r>
    </w:p>
    <w:p w:rsidR="00035416" w:rsidRDefault="00035416" w:rsidP="00035416">
      <w:pPr>
        <w:spacing w:after="0" w:line="240" w:lineRule="auto"/>
        <w:jc w:val="center"/>
      </w:pPr>
      <w:r>
        <w:t>May 15, 2017</w:t>
      </w:r>
    </w:p>
    <w:p w:rsidR="00035416" w:rsidRDefault="00035416" w:rsidP="00035416">
      <w:pPr>
        <w:spacing w:after="0" w:line="240" w:lineRule="auto"/>
        <w:jc w:val="center"/>
      </w:pPr>
    </w:p>
    <w:p w:rsidR="00035416" w:rsidRDefault="00035416" w:rsidP="00035416">
      <w:pPr>
        <w:spacing w:after="0" w:line="240" w:lineRule="auto"/>
        <w:jc w:val="center"/>
      </w:pPr>
    </w:p>
    <w:p w:rsidR="00035416" w:rsidRDefault="00035416" w:rsidP="00035416">
      <w:pPr>
        <w:spacing w:after="0" w:line="240" w:lineRule="auto"/>
      </w:pPr>
      <w:r>
        <w:t xml:space="preserve">The regular monthly meeting of the Oldmans Township Planning Board was held on May 15, 2017.  Meeting was called to order by Chairman Smith at 7:00 PM.  This meeting was held in compliance with the Sunshine Law.  </w:t>
      </w:r>
    </w:p>
    <w:p w:rsidR="00035416" w:rsidRDefault="00035416" w:rsidP="00035416">
      <w:pPr>
        <w:spacing w:after="0" w:line="240" w:lineRule="auto"/>
      </w:pPr>
    </w:p>
    <w:p w:rsidR="00035416" w:rsidRDefault="00035416" w:rsidP="00035416">
      <w:pPr>
        <w:spacing w:after="0" w:line="240" w:lineRule="auto"/>
      </w:pPr>
      <w:r w:rsidRPr="00011E64">
        <w:rPr>
          <w:b/>
        </w:rPr>
        <w:t>ROLL CALL</w:t>
      </w:r>
      <w:r>
        <w:t xml:space="preserve">:  Sandy </w:t>
      </w:r>
      <w:proofErr w:type="spellStart"/>
      <w:r>
        <w:t>Collom</w:t>
      </w:r>
      <w:proofErr w:type="spellEnd"/>
      <w:r>
        <w:t xml:space="preserve">, Dan Daly, Sam </w:t>
      </w:r>
      <w:proofErr w:type="spellStart"/>
      <w:r>
        <w:t>Guida</w:t>
      </w:r>
      <w:proofErr w:type="spellEnd"/>
      <w:r>
        <w:t xml:space="preserve">, Sue Miller, Anthony Musumeci, Tina </w:t>
      </w:r>
      <w:proofErr w:type="spellStart"/>
      <w:r>
        <w:t>Nipe</w:t>
      </w:r>
      <w:proofErr w:type="spellEnd"/>
      <w:r>
        <w:t xml:space="preserve">, Jay Perry, Earl </w:t>
      </w:r>
      <w:proofErr w:type="spellStart"/>
      <w:r>
        <w:t>Ransome</w:t>
      </w:r>
      <w:proofErr w:type="spellEnd"/>
      <w:r>
        <w:t>, Steve Smith and Dean Sparks.</w:t>
      </w:r>
    </w:p>
    <w:p w:rsidR="00035416" w:rsidRDefault="00035416" w:rsidP="00035416">
      <w:pPr>
        <w:spacing w:after="0" w:line="240" w:lineRule="auto"/>
        <w:rPr>
          <w:sz w:val="24"/>
          <w:szCs w:val="24"/>
        </w:rPr>
      </w:pPr>
    </w:p>
    <w:p w:rsidR="00035416" w:rsidRDefault="00035416" w:rsidP="00035416">
      <w:pPr>
        <w:spacing w:after="0" w:line="240" w:lineRule="auto"/>
      </w:pPr>
      <w:r w:rsidRPr="00011E64">
        <w:rPr>
          <w:b/>
        </w:rPr>
        <w:t>MINUTES OF PREVIOUS MEETING</w:t>
      </w:r>
      <w:r>
        <w:t xml:space="preserve">:  Motion was made by Sandy </w:t>
      </w:r>
      <w:proofErr w:type="spellStart"/>
      <w:r>
        <w:t>Collom</w:t>
      </w:r>
      <w:proofErr w:type="spellEnd"/>
      <w:r>
        <w:t xml:space="preserve">, seconded by Tina </w:t>
      </w:r>
      <w:proofErr w:type="spellStart"/>
      <w:r>
        <w:t>Nipe</w:t>
      </w:r>
      <w:proofErr w:type="spellEnd"/>
      <w:r>
        <w:t xml:space="preserve"> and approved by all those who attended the Marc</w:t>
      </w:r>
      <w:r w:rsidR="00CA4A4A">
        <w:t>h</w:t>
      </w:r>
      <w:bookmarkStart w:id="0" w:name="_GoBack"/>
      <w:bookmarkEnd w:id="0"/>
      <w:r>
        <w:t xml:space="preserve"> 20, 2017 meeting.  (No April, 2017 meeting was held)</w:t>
      </w:r>
    </w:p>
    <w:p w:rsidR="00035416" w:rsidRDefault="00035416" w:rsidP="00035416">
      <w:pPr>
        <w:spacing w:after="0" w:line="240" w:lineRule="auto"/>
      </w:pPr>
    </w:p>
    <w:p w:rsidR="0051289D" w:rsidRDefault="00035416" w:rsidP="0051289D">
      <w:pPr>
        <w:spacing w:after="0" w:line="240" w:lineRule="auto"/>
      </w:pPr>
      <w:r w:rsidRPr="00011E64">
        <w:rPr>
          <w:b/>
        </w:rPr>
        <w:t>CORRESPONDENCE</w:t>
      </w:r>
      <w:r>
        <w:t>:</w:t>
      </w:r>
      <w:r>
        <w:tab/>
      </w:r>
      <w:r w:rsidR="0051289D">
        <w:tab/>
        <w:t>NJ Planner January/February 2017 edition</w:t>
      </w:r>
    </w:p>
    <w:p w:rsidR="0051289D" w:rsidRPr="00526F9D" w:rsidRDefault="0051289D" w:rsidP="0051289D">
      <w:pPr>
        <w:spacing w:after="0" w:line="240" w:lineRule="auto"/>
      </w:pPr>
      <w:r>
        <w:tab/>
      </w:r>
      <w:r>
        <w:tab/>
      </w:r>
      <w:r>
        <w:tab/>
      </w:r>
      <w:r>
        <w:tab/>
        <w:t>NJ Planner March/April 2017 edition</w:t>
      </w:r>
    </w:p>
    <w:p w:rsidR="0051289D" w:rsidRDefault="0051289D" w:rsidP="0051289D">
      <w:pPr>
        <w:spacing w:after="0" w:line="240" w:lineRule="auto"/>
        <w:ind w:left="2160"/>
      </w:pPr>
    </w:p>
    <w:p w:rsidR="0051289D" w:rsidRPr="0051289D" w:rsidRDefault="0051289D" w:rsidP="0051289D">
      <w:pPr>
        <w:spacing w:after="0" w:line="240" w:lineRule="auto"/>
        <w:rPr>
          <w:b/>
        </w:rPr>
      </w:pPr>
      <w:r w:rsidRPr="0051289D">
        <w:rPr>
          <w:b/>
        </w:rPr>
        <w:t>SUBCOMMITTEE:</w:t>
      </w:r>
    </w:p>
    <w:p w:rsidR="0051289D" w:rsidRDefault="0051289D" w:rsidP="0051289D">
      <w:pPr>
        <w:spacing w:after="0" w:line="240" w:lineRule="auto"/>
      </w:pPr>
    </w:p>
    <w:p w:rsidR="0051289D" w:rsidRDefault="0051289D" w:rsidP="0051289D">
      <w:pPr>
        <w:spacing w:after="0" w:line="240" w:lineRule="auto"/>
      </w:pPr>
      <w:r>
        <w:t>Economic Development -</w:t>
      </w:r>
      <w:r>
        <w:tab/>
        <w:t>Nothing to report at this time.</w:t>
      </w:r>
    </w:p>
    <w:p w:rsidR="0051289D" w:rsidRDefault="0051289D" w:rsidP="0051289D">
      <w:pPr>
        <w:spacing w:after="0" w:line="240" w:lineRule="auto"/>
        <w:ind w:left="2880" w:hanging="2880"/>
      </w:pPr>
      <w:r>
        <w:t>Environmental -</w:t>
      </w:r>
      <w:r>
        <w:tab/>
        <w:t xml:space="preserve">Sam </w:t>
      </w:r>
      <w:proofErr w:type="spellStart"/>
      <w:r>
        <w:t>Guida</w:t>
      </w:r>
      <w:proofErr w:type="spellEnd"/>
      <w:r>
        <w:t xml:space="preserve"> mentioned an accident that occurred on Pennsville-Auburn Road.  Trees need to be trimmed.  Also concerned about three fuel tanks being used at the Matrix/</w:t>
      </w:r>
      <w:proofErr w:type="spellStart"/>
      <w:r>
        <w:t>Sorbello</w:t>
      </w:r>
      <w:proofErr w:type="spellEnd"/>
      <w:r>
        <w:t xml:space="preserve"> site.  Tom Tedesco will research the type of tanks and if any safety precautions are needed.</w:t>
      </w:r>
    </w:p>
    <w:p w:rsidR="0051289D" w:rsidRDefault="0051289D" w:rsidP="0051289D">
      <w:pPr>
        <w:spacing w:after="0" w:line="240" w:lineRule="auto"/>
      </w:pPr>
      <w:r>
        <w:t>Farmland Subdivision -</w:t>
      </w:r>
      <w:r>
        <w:tab/>
      </w:r>
      <w:r>
        <w:tab/>
        <w:t>Nothing to report at this time.</w:t>
      </w:r>
    </w:p>
    <w:p w:rsidR="0051289D" w:rsidRDefault="0051289D" w:rsidP="0051289D">
      <w:pPr>
        <w:spacing w:after="0" w:line="240" w:lineRule="auto"/>
      </w:pPr>
      <w:r>
        <w:tab/>
      </w:r>
    </w:p>
    <w:p w:rsidR="0051289D" w:rsidRPr="0051289D" w:rsidRDefault="0051289D" w:rsidP="0051289D">
      <w:pPr>
        <w:spacing w:after="0" w:line="240" w:lineRule="auto"/>
        <w:rPr>
          <w:b/>
        </w:rPr>
      </w:pPr>
      <w:r w:rsidRPr="0051289D">
        <w:rPr>
          <w:b/>
        </w:rPr>
        <w:t>OLD BUSINESS:</w:t>
      </w:r>
    </w:p>
    <w:p w:rsidR="0051289D" w:rsidRDefault="0051289D" w:rsidP="0051289D">
      <w:pPr>
        <w:spacing w:after="0" w:line="240" w:lineRule="auto"/>
      </w:pPr>
    </w:p>
    <w:p w:rsidR="0051289D" w:rsidRDefault="0051289D" w:rsidP="0051289D">
      <w:pPr>
        <w:spacing w:after="0" w:line="240" w:lineRule="auto"/>
      </w:pPr>
      <w:r>
        <w:t>Reminder:  NJ Financial Disclosure Statement Completion due by May 30, 2017</w:t>
      </w:r>
    </w:p>
    <w:p w:rsidR="0051289D" w:rsidRPr="0051289D" w:rsidRDefault="0051289D" w:rsidP="0051289D">
      <w:pPr>
        <w:spacing w:after="0" w:line="240" w:lineRule="auto"/>
        <w:rPr>
          <w:b/>
        </w:rPr>
      </w:pPr>
      <w:r w:rsidRPr="0051289D">
        <w:rPr>
          <w:b/>
        </w:rPr>
        <w:tab/>
      </w:r>
    </w:p>
    <w:p w:rsidR="0051289D" w:rsidRPr="0051289D" w:rsidRDefault="0051289D" w:rsidP="0051289D">
      <w:pPr>
        <w:spacing w:after="0" w:line="240" w:lineRule="auto"/>
        <w:rPr>
          <w:b/>
        </w:rPr>
      </w:pPr>
      <w:r w:rsidRPr="0051289D">
        <w:rPr>
          <w:b/>
        </w:rPr>
        <w:t>NEW BUSINESS:</w:t>
      </w:r>
      <w:r w:rsidRPr="0051289D">
        <w:rPr>
          <w:b/>
        </w:rPr>
        <w:tab/>
      </w:r>
    </w:p>
    <w:p w:rsidR="0051289D" w:rsidRPr="0051289D" w:rsidRDefault="0051289D" w:rsidP="0051289D">
      <w:pPr>
        <w:spacing w:after="0" w:line="240" w:lineRule="auto"/>
        <w:rPr>
          <w:b/>
        </w:rPr>
      </w:pPr>
    </w:p>
    <w:p w:rsidR="0051289D" w:rsidRDefault="0051289D" w:rsidP="0051289D">
      <w:pPr>
        <w:spacing w:after="0" w:line="240" w:lineRule="auto"/>
      </w:pPr>
      <w:r>
        <w:rPr>
          <w:b/>
        </w:rPr>
        <w:t xml:space="preserve">Application 2017-02 - Completeness </w:t>
      </w:r>
    </w:p>
    <w:p w:rsidR="0051289D" w:rsidRDefault="0051289D" w:rsidP="0051289D">
      <w:pPr>
        <w:spacing w:after="0" w:line="240" w:lineRule="auto"/>
      </w:pPr>
      <w:proofErr w:type="spellStart"/>
      <w:r>
        <w:t>Manfredi</w:t>
      </w:r>
      <w:proofErr w:type="spellEnd"/>
      <w:r>
        <w:t xml:space="preserve"> Company</w:t>
      </w:r>
    </w:p>
    <w:p w:rsidR="0051289D" w:rsidRDefault="0051289D" w:rsidP="0051289D">
      <w:pPr>
        <w:spacing w:after="0" w:line="240" w:lineRule="auto"/>
      </w:pPr>
      <w:r>
        <w:t>Block 40/Lots 6, 7, 7.01 &amp; 7.04</w:t>
      </w:r>
    </w:p>
    <w:p w:rsidR="0051289D" w:rsidRDefault="0051289D" w:rsidP="0051289D">
      <w:pPr>
        <w:spacing w:after="0" w:line="240" w:lineRule="auto"/>
      </w:pPr>
      <w:r>
        <w:t>243 US Route 130</w:t>
      </w:r>
    </w:p>
    <w:p w:rsidR="0051289D" w:rsidRDefault="0051289D" w:rsidP="0051289D">
      <w:pPr>
        <w:spacing w:after="0" w:line="240" w:lineRule="auto"/>
      </w:pPr>
      <w:r>
        <w:t>Pedricktown, NJ</w:t>
      </w:r>
    </w:p>
    <w:p w:rsidR="0051289D" w:rsidRDefault="0051289D" w:rsidP="0051289D">
      <w:pPr>
        <w:spacing w:after="0" w:line="240" w:lineRule="auto"/>
      </w:pPr>
      <w:r>
        <w:t xml:space="preserve">Preliminary/Final Site Plan </w:t>
      </w:r>
    </w:p>
    <w:p w:rsidR="0051289D" w:rsidRDefault="0051289D" w:rsidP="0051289D">
      <w:pPr>
        <w:spacing w:after="0" w:line="240" w:lineRule="auto"/>
      </w:pPr>
      <w:r>
        <w:t>Hardship &amp; Bulk Variances</w:t>
      </w:r>
    </w:p>
    <w:p w:rsidR="0051289D" w:rsidRDefault="0051289D" w:rsidP="0051289D">
      <w:pPr>
        <w:spacing w:after="0" w:line="240" w:lineRule="auto"/>
      </w:pPr>
    </w:p>
    <w:p w:rsidR="0051289D" w:rsidRDefault="0051289D" w:rsidP="0051289D">
      <w:pPr>
        <w:spacing w:after="0" w:line="240" w:lineRule="auto"/>
      </w:pPr>
      <w:r>
        <w:t xml:space="preserve">Chairman Steve Smith recused himself; Vice Chair Sandy </w:t>
      </w:r>
      <w:proofErr w:type="spellStart"/>
      <w:r>
        <w:t>Collom</w:t>
      </w:r>
      <w:proofErr w:type="spellEnd"/>
      <w:r>
        <w:t xml:space="preserve"> presided.</w:t>
      </w:r>
    </w:p>
    <w:p w:rsidR="0051289D" w:rsidRDefault="0051289D" w:rsidP="0051289D">
      <w:pPr>
        <w:spacing w:after="0" w:line="240" w:lineRule="auto"/>
      </w:pPr>
    </w:p>
    <w:p w:rsidR="0051289D" w:rsidRDefault="0051289D" w:rsidP="0051289D">
      <w:pPr>
        <w:spacing w:after="0" w:line="240" w:lineRule="auto"/>
      </w:pPr>
      <w:r>
        <w:t xml:space="preserve">Adam </w:t>
      </w:r>
      <w:proofErr w:type="spellStart"/>
      <w:r>
        <w:t>Telsey</w:t>
      </w:r>
      <w:proofErr w:type="spellEnd"/>
      <w:r>
        <w:t xml:space="preserve">, Solicitor for </w:t>
      </w:r>
      <w:proofErr w:type="spellStart"/>
      <w:r>
        <w:t>Manfredi</w:t>
      </w:r>
      <w:proofErr w:type="spellEnd"/>
      <w:r>
        <w:t xml:space="preserve"> Company, summarized the project.  A warehouse will be built to be used as a cold storage facility.  Applicant will be returning in June for a public hearing and to obtain the necessary approvals.</w:t>
      </w:r>
    </w:p>
    <w:p w:rsidR="0051289D" w:rsidRDefault="0051289D" w:rsidP="0051289D">
      <w:pPr>
        <w:spacing w:after="0" w:line="240" w:lineRule="auto"/>
      </w:pPr>
    </w:p>
    <w:p w:rsidR="0051289D" w:rsidRDefault="0051289D" w:rsidP="0051289D">
      <w:pPr>
        <w:spacing w:after="0" w:line="240" w:lineRule="auto"/>
      </w:pPr>
    </w:p>
    <w:p w:rsidR="0051289D" w:rsidRDefault="0051289D" w:rsidP="0051289D">
      <w:pPr>
        <w:spacing w:after="0" w:line="240" w:lineRule="auto"/>
      </w:pPr>
      <w:r>
        <w:lastRenderedPageBreak/>
        <w:t>Sworn In:  Tom Tedesco</w:t>
      </w:r>
      <w:r w:rsidR="00622A2A">
        <w:t>/Planning Board Engineer</w:t>
      </w:r>
    </w:p>
    <w:p w:rsidR="0051289D" w:rsidRDefault="0051289D" w:rsidP="0051289D">
      <w:pPr>
        <w:spacing w:after="0" w:line="240" w:lineRule="auto"/>
      </w:pPr>
      <w:r>
        <w:t>Applicant is requesting nine waivers based on the checklist.  Mr. Tedesco believed that the waivers were a reasonable request as some checklist items were from outside agenc</w:t>
      </w:r>
      <w:r w:rsidR="00622A2A">
        <w:t xml:space="preserve">ies which will be forthcoming (See letter dated May 11, 2017 from Mr. Tedesco to the Oldmans Planning Board). </w:t>
      </w:r>
      <w:r>
        <w:t xml:space="preserve">Mr. </w:t>
      </w:r>
      <w:proofErr w:type="spellStart"/>
      <w:r>
        <w:t>Telsey</w:t>
      </w:r>
      <w:proofErr w:type="spellEnd"/>
      <w:r>
        <w:t xml:space="preserve"> will make an additional waiver request for checklist item #71</w:t>
      </w:r>
      <w:r w:rsidR="00622A2A">
        <w:t xml:space="preserve"> (Archeological Study).  Mr. Tedesco also recommended that a bond be posted if the house is not going to be demolished once construction of the warehouse commences.</w:t>
      </w:r>
    </w:p>
    <w:p w:rsidR="00622A2A" w:rsidRDefault="00622A2A" w:rsidP="0051289D">
      <w:pPr>
        <w:spacing w:after="0" w:line="240" w:lineRule="auto"/>
      </w:pPr>
    </w:p>
    <w:p w:rsidR="00622A2A" w:rsidRDefault="00622A2A" w:rsidP="0051289D">
      <w:pPr>
        <w:spacing w:after="0" w:line="240" w:lineRule="auto"/>
      </w:pPr>
      <w:r>
        <w:t xml:space="preserve">Sworn in:  Carl </w:t>
      </w:r>
      <w:proofErr w:type="spellStart"/>
      <w:r>
        <w:t>Gaskill</w:t>
      </w:r>
      <w:proofErr w:type="spellEnd"/>
      <w:r>
        <w:t>/</w:t>
      </w:r>
      <w:proofErr w:type="spellStart"/>
      <w:r>
        <w:t>Fralinger</w:t>
      </w:r>
      <w:proofErr w:type="spellEnd"/>
      <w:r>
        <w:t xml:space="preserve"> Engineering</w:t>
      </w:r>
    </w:p>
    <w:p w:rsidR="00622A2A" w:rsidRDefault="00622A2A" w:rsidP="0051289D">
      <w:pPr>
        <w:spacing w:after="0" w:line="240" w:lineRule="auto"/>
      </w:pPr>
      <w:r>
        <w:t>Since two access permits are being sought from the NJ DOT, a traffic study will be conducted per State requirements.  The traffic analysis is subject to NJ DOT approval and the project will be bonded with the State.</w:t>
      </w:r>
    </w:p>
    <w:p w:rsidR="00622A2A" w:rsidRDefault="00622A2A" w:rsidP="0051289D">
      <w:pPr>
        <w:spacing w:after="0" w:line="240" w:lineRule="auto"/>
      </w:pPr>
    </w:p>
    <w:p w:rsidR="00622A2A" w:rsidRDefault="00622A2A" w:rsidP="0051289D">
      <w:pPr>
        <w:spacing w:after="0" w:line="240" w:lineRule="auto"/>
      </w:pPr>
      <w:r>
        <w:t>As to the waiver of the Archeological Study, the site has been farmed since 1930’s.  There has been continuous soil disturbance for agricultural use these past eighty years.  Also as the site is not located near water, it is believed that the Indians did not use this site for their activities.  The submitted Environmental Study does address some archeological research.</w:t>
      </w:r>
    </w:p>
    <w:p w:rsidR="00622A2A" w:rsidRDefault="00622A2A" w:rsidP="0051289D">
      <w:pPr>
        <w:spacing w:after="0" w:line="240" w:lineRule="auto"/>
      </w:pPr>
    </w:p>
    <w:p w:rsidR="00622A2A" w:rsidRDefault="00622A2A" w:rsidP="0051289D">
      <w:pPr>
        <w:spacing w:after="0" w:line="240" w:lineRule="auto"/>
      </w:pPr>
      <w:r>
        <w:t xml:space="preserve">Sam </w:t>
      </w:r>
      <w:proofErr w:type="spellStart"/>
      <w:r>
        <w:t>Guida</w:t>
      </w:r>
      <w:proofErr w:type="spellEnd"/>
      <w:r>
        <w:t xml:space="preserve"> would like to have all outside agency information available for Planning Board approval.  Bill   Ziegler stated that the statute allows applicants to apply to the municipal planning board prior to obtaining outside agency approval.  Most outside agencies will not review an applicant’s submission until the municipality has reviewed</w:t>
      </w:r>
      <w:r w:rsidR="00B92309">
        <w:t xml:space="preserve"> the application prior.  This meeting is only to determine completeness; not approving the plan.</w:t>
      </w:r>
    </w:p>
    <w:p w:rsidR="00B92309" w:rsidRDefault="00B92309" w:rsidP="0051289D">
      <w:pPr>
        <w:spacing w:after="0" w:line="240" w:lineRule="auto"/>
      </w:pPr>
    </w:p>
    <w:p w:rsidR="00B92309" w:rsidRDefault="00B92309" w:rsidP="0051289D">
      <w:pPr>
        <w:spacing w:after="0" w:line="240" w:lineRule="auto"/>
      </w:pPr>
      <w:r>
        <w:t xml:space="preserve">Dan Daly asked for clarification about the traffic study – are the State requirements more or less stringent than what the Township would require?  Mr. </w:t>
      </w:r>
      <w:proofErr w:type="spellStart"/>
      <w:r>
        <w:t>Gaskill</w:t>
      </w:r>
      <w:proofErr w:type="spellEnd"/>
      <w:r>
        <w:t xml:space="preserve"> stated that a State traffic study is more costly, more in depth and over a longer span of time than typical traffic studies.   Study will look at both auto and truck traffic.  Applicant has agreed to submit a copy of the traffic study to the Township when submitted to the State.</w:t>
      </w:r>
    </w:p>
    <w:p w:rsidR="00B92309" w:rsidRDefault="00B92309" w:rsidP="0051289D">
      <w:pPr>
        <w:spacing w:after="0" w:line="240" w:lineRule="auto"/>
      </w:pPr>
    </w:p>
    <w:p w:rsidR="00B92309" w:rsidRDefault="00B92309" w:rsidP="0051289D">
      <w:pPr>
        <w:spacing w:after="0" w:line="240" w:lineRule="auto"/>
      </w:pPr>
      <w:r>
        <w:t>Motion was made by Jay Perry and seconded by Anthony Musumeci to deem the application complete, to accept the requested waivers and to include the recommended changes per Tom Tedesco’s letter.</w:t>
      </w:r>
    </w:p>
    <w:p w:rsidR="00B92309" w:rsidRDefault="00B92309" w:rsidP="0051289D">
      <w:pPr>
        <w:spacing w:after="0" w:line="240" w:lineRule="auto"/>
      </w:pPr>
    </w:p>
    <w:p w:rsidR="00B92309" w:rsidRDefault="00B92309" w:rsidP="0051289D">
      <w:pPr>
        <w:spacing w:after="0" w:line="240" w:lineRule="auto"/>
        <w:rPr>
          <w:u w:val="single"/>
        </w:rPr>
      </w:pPr>
      <w:r>
        <w:rPr>
          <w:u w:val="single"/>
        </w:rPr>
        <w:t>Roll Call Vote:</w:t>
      </w:r>
    </w:p>
    <w:p w:rsidR="00B92309" w:rsidRDefault="00B92309" w:rsidP="0051289D">
      <w:pPr>
        <w:spacing w:after="0" w:line="240" w:lineRule="auto"/>
      </w:pPr>
      <w:r>
        <w:t xml:space="preserve">Sandy </w:t>
      </w:r>
      <w:proofErr w:type="spellStart"/>
      <w:r>
        <w:t>Collom</w:t>
      </w:r>
      <w:proofErr w:type="spellEnd"/>
      <w:r>
        <w:tab/>
      </w:r>
      <w:r>
        <w:tab/>
        <w:t>Yes</w:t>
      </w:r>
    </w:p>
    <w:p w:rsidR="00B92309" w:rsidRDefault="00B92309" w:rsidP="0051289D">
      <w:pPr>
        <w:spacing w:after="0" w:line="240" w:lineRule="auto"/>
      </w:pPr>
      <w:r>
        <w:t xml:space="preserve">Sam </w:t>
      </w:r>
      <w:proofErr w:type="spellStart"/>
      <w:r>
        <w:t>Guida</w:t>
      </w:r>
      <w:proofErr w:type="spellEnd"/>
      <w:r>
        <w:tab/>
      </w:r>
      <w:r>
        <w:tab/>
        <w:t>Yes</w:t>
      </w:r>
    </w:p>
    <w:p w:rsidR="00B92309" w:rsidRDefault="00B92309" w:rsidP="0051289D">
      <w:pPr>
        <w:spacing w:after="0" w:line="240" w:lineRule="auto"/>
      </w:pPr>
      <w:r>
        <w:t>Susan Miller</w:t>
      </w:r>
      <w:r>
        <w:tab/>
      </w:r>
      <w:r>
        <w:tab/>
        <w:t>Yes</w:t>
      </w:r>
    </w:p>
    <w:p w:rsidR="00B92309" w:rsidRDefault="00B92309" w:rsidP="0051289D">
      <w:pPr>
        <w:spacing w:after="0" w:line="240" w:lineRule="auto"/>
      </w:pPr>
      <w:r>
        <w:t>Anthony Musumeci</w:t>
      </w:r>
      <w:r>
        <w:tab/>
        <w:t>Yes</w:t>
      </w:r>
    </w:p>
    <w:p w:rsidR="00B92309" w:rsidRDefault="00B92309" w:rsidP="0051289D">
      <w:pPr>
        <w:spacing w:after="0" w:line="240" w:lineRule="auto"/>
      </w:pPr>
      <w:r>
        <w:t xml:space="preserve">Tina </w:t>
      </w:r>
      <w:proofErr w:type="spellStart"/>
      <w:r>
        <w:t>Nipe</w:t>
      </w:r>
      <w:proofErr w:type="spellEnd"/>
      <w:r>
        <w:tab/>
      </w:r>
      <w:r>
        <w:tab/>
        <w:t>Yes</w:t>
      </w:r>
    </w:p>
    <w:p w:rsidR="00B92309" w:rsidRDefault="00B92309" w:rsidP="0051289D">
      <w:pPr>
        <w:spacing w:after="0" w:line="240" w:lineRule="auto"/>
      </w:pPr>
      <w:r>
        <w:t>Jay Perry</w:t>
      </w:r>
      <w:r>
        <w:tab/>
      </w:r>
      <w:r>
        <w:tab/>
        <w:t>Yes</w:t>
      </w:r>
    </w:p>
    <w:p w:rsidR="00B92309" w:rsidRDefault="00B92309" w:rsidP="0051289D">
      <w:pPr>
        <w:spacing w:after="0" w:line="240" w:lineRule="auto"/>
      </w:pPr>
      <w:r>
        <w:t xml:space="preserve">Earl </w:t>
      </w:r>
      <w:proofErr w:type="spellStart"/>
      <w:r>
        <w:t>Ransome</w:t>
      </w:r>
      <w:proofErr w:type="spellEnd"/>
      <w:r>
        <w:tab/>
      </w:r>
      <w:r>
        <w:tab/>
        <w:t>Yes</w:t>
      </w:r>
    </w:p>
    <w:p w:rsidR="00B92309" w:rsidRDefault="00B92309" w:rsidP="0051289D">
      <w:pPr>
        <w:spacing w:after="0" w:line="240" w:lineRule="auto"/>
      </w:pPr>
      <w:r>
        <w:t>Dean Sparks</w:t>
      </w:r>
      <w:r>
        <w:tab/>
      </w:r>
      <w:r>
        <w:tab/>
        <w:t>Yes</w:t>
      </w:r>
    </w:p>
    <w:p w:rsidR="00B92309" w:rsidRDefault="00B92309" w:rsidP="0051289D">
      <w:pPr>
        <w:spacing w:after="0" w:line="240" w:lineRule="auto"/>
      </w:pPr>
      <w:r>
        <w:t>Melinda Taylor</w:t>
      </w:r>
      <w:r>
        <w:tab/>
      </w:r>
      <w:r>
        <w:tab/>
        <w:t>Yes</w:t>
      </w:r>
    </w:p>
    <w:p w:rsidR="00B92309" w:rsidRDefault="00B92309" w:rsidP="0051289D">
      <w:pPr>
        <w:spacing w:after="0" w:line="240" w:lineRule="auto"/>
      </w:pPr>
    </w:p>
    <w:p w:rsidR="00B92309" w:rsidRPr="00B92309" w:rsidRDefault="00B92309" w:rsidP="0051289D">
      <w:pPr>
        <w:spacing w:after="0" w:line="240" w:lineRule="auto"/>
      </w:pPr>
      <w:r>
        <w:t>9-aye/0-</w:t>
      </w:r>
      <w:proofErr w:type="gramStart"/>
      <w:r>
        <w:t>no  Motion</w:t>
      </w:r>
      <w:proofErr w:type="gramEnd"/>
      <w:r>
        <w:t xml:space="preserve"> carries.</w:t>
      </w:r>
    </w:p>
    <w:p w:rsidR="00622A2A" w:rsidRDefault="00622A2A" w:rsidP="0051289D">
      <w:pPr>
        <w:spacing w:after="0" w:line="240" w:lineRule="auto"/>
      </w:pPr>
    </w:p>
    <w:p w:rsidR="0051289D" w:rsidRDefault="00FE1586" w:rsidP="0051289D">
      <w:pPr>
        <w:spacing w:after="0" w:line="240" w:lineRule="auto"/>
      </w:pPr>
      <w:r>
        <w:t>Chairman Steve Smith resumed his chair.</w:t>
      </w:r>
    </w:p>
    <w:p w:rsidR="0051289D" w:rsidRDefault="0051289D" w:rsidP="0051289D">
      <w:pPr>
        <w:spacing w:after="0" w:line="240" w:lineRule="auto"/>
      </w:pPr>
      <w:r>
        <w:tab/>
      </w:r>
    </w:p>
    <w:p w:rsidR="0051289D" w:rsidRDefault="0051289D" w:rsidP="0051289D">
      <w:pPr>
        <w:spacing w:after="0" w:line="240" w:lineRule="auto"/>
      </w:pPr>
      <w:r w:rsidRPr="0051289D">
        <w:rPr>
          <w:b/>
        </w:rPr>
        <w:lastRenderedPageBreak/>
        <w:t>PUBLIC COMMENT:</w:t>
      </w:r>
      <w:r w:rsidR="00B92309">
        <w:rPr>
          <w:b/>
        </w:rPr>
        <w:tab/>
      </w:r>
      <w:r w:rsidR="00B92309">
        <w:t>None.</w:t>
      </w:r>
    </w:p>
    <w:p w:rsidR="00B92309" w:rsidRDefault="00B92309" w:rsidP="0051289D">
      <w:pPr>
        <w:spacing w:after="0" w:line="240" w:lineRule="auto"/>
      </w:pPr>
    </w:p>
    <w:p w:rsidR="00B92309" w:rsidRDefault="00B92309" w:rsidP="0051289D">
      <w:pPr>
        <w:spacing w:after="0" w:line="240" w:lineRule="auto"/>
      </w:pPr>
      <w:r>
        <w:t>Dean Sparks brought up two issues:</w:t>
      </w:r>
    </w:p>
    <w:p w:rsidR="00B92309" w:rsidRDefault="00B92309" w:rsidP="0051289D">
      <w:pPr>
        <w:spacing w:after="0" w:line="240" w:lineRule="auto"/>
      </w:pPr>
    </w:p>
    <w:p w:rsidR="00B92309" w:rsidRDefault="00B92309" w:rsidP="00B92309">
      <w:pPr>
        <w:pStyle w:val="ListParagraph"/>
        <w:numPr>
          <w:ilvl w:val="0"/>
          <w:numId w:val="1"/>
        </w:numPr>
        <w:spacing w:after="0" w:line="240" w:lineRule="auto"/>
      </w:pPr>
      <w:r>
        <w:t>Would like the Planning Board to research the possibility of declaring the old elementary school as an area in need of redevelopment (IPRA).</w:t>
      </w:r>
    </w:p>
    <w:p w:rsidR="00B92309" w:rsidRDefault="00B92309" w:rsidP="00B92309">
      <w:pPr>
        <w:pStyle w:val="ListParagraph"/>
        <w:numPr>
          <w:ilvl w:val="0"/>
          <w:numId w:val="1"/>
        </w:numPr>
        <w:spacing w:after="0" w:line="240" w:lineRule="auto"/>
      </w:pPr>
      <w:r>
        <w:t>Can the Township grandfather a property that was residential and the zoning was changed to CI?</w:t>
      </w:r>
    </w:p>
    <w:p w:rsidR="00B92309" w:rsidRPr="00B92309" w:rsidRDefault="00B92309" w:rsidP="00B92309">
      <w:pPr>
        <w:spacing w:after="0" w:line="240" w:lineRule="auto"/>
        <w:ind w:left="360"/>
      </w:pPr>
      <w:r>
        <w:t xml:space="preserve">Mr. Ziegler stated that the house is grandfathered but any improvements such as a pool or shed would </w:t>
      </w:r>
      <w:r w:rsidR="00CC3468">
        <w:t>require</w:t>
      </w:r>
      <w:r>
        <w:t xml:space="preserve"> a variance.  An ordinance could be approved that would allow a former residentially zoned property to conform to the resi</w:t>
      </w:r>
      <w:r w:rsidR="00CC3468">
        <w:t>dential zoning code at the time of the zoning change.</w:t>
      </w:r>
    </w:p>
    <w:p w:rsidR="0051289D" w:rsidRDefault="0051289D" w:rsidP="0051289D">
      <w:pPr>
        <w:spacing w:after="0" w:line="240" w:lineRule="auto"/>
      </w:pPr>
    </w:p>
    <w:p w:rsidR="0051289D" w:rsidRDefault="0051289D" w:rsidP="0051289D">
      <w:pPr>
        <w:spacing w:after="0" w:line="240" w:lineRule="auto"/>
      </w:pPr>
      <w:r w:rsidRPr="0051289D">
        <w:rPr>
          <w:b/>
        </w:rPr>
        <w:t>NEXT MEETING:</w:t>
      </w:r>
      <w:r>
        <w:tab/>
        <w:t>June 19, 2017</w:t>
      </w:r>
    </w:p>
    <w:p w:rsidR="00CC3468" w:rsidRDefault="00CC3468" w:rsidP="0051289D">
      <w:pPr>
        <w:spacing w:after="0" w:line="240" w:lineRule="auto"/>
      </w:pPr>
    </w:p>
    <w:p w:rsidR="00035416" w:rsidRDefault="00035416" w:rsidP="00035416">
      <w:pPr>
        <w:spacing w:after="0" w:line="240" w:lineRule="auto"/>
      </w:pPr>
      <w:r>
        <w:t xml:space="preserve">There being no further business, on motion by </w:t>
      </w:r>
      <w:r w:rsidR="00CC3468">
        <w:t>Jay Perry</w:t>
      </w:r>
      <w:r>
        <w:t xml:space="preserve">, seconded by </w:t>
      </w:r>
      <w:r w:rsidR="00CC3468">
        <w:t xml:space="preserve">Earl </w:t>
      </w:r>
      <w:proofErr w:type="spellStart"/>
      <w:r w:rsidR="00CC3468">
        <w:t>Ransome</w:t>
      </w:r>
      <w:proofErr w:type="spellEnd"/>
      <w:r w:rsidR="00CC3468">
        <w:t>,</w:t>
      </w:r>
      <w:r>
        <w:t xml:space="preserve"> all agreed to adjourn the meeting at </w:t>
      </w:r>
      <w:r w:rsidR="0051289D">
        <w:t>8</w:t>
      </w:r>
      <w:r>
        <w:t>:</w:t>
      </w:r>
      <w:r w:rsidR="0051289D">
        <w:t>0</w:t>
      </w:r>
      <w:r>
        <w:t>0.</w:t>
      </w:r>
    </w:p>
    <w:p w:rsidR="00035416" w:rsidRDefault="00035416" w:rsidP="00035416">
      <w:pPr>
        <w:spacing w:after="0" w:line="240" w:lineRule="auto"/>
      </w:pPr>
    </w:p>
    <w:p w:rsidR="00035416" w:rsidRDefault="00035416" w:rsidP="00035416">
      <w:pPr>
        <w:spacing w:after="0" w:line="240" w:lineRule="auto"/>
      </w:pPr>
      <w:r>
        <w:t>Respectfully Submitted,</w:t>
      </w:r>
    </w:p>
    <w:p w:rsidR="00035416" w:rsidRDefault="00035416" w:rsidP="00035416">
      <w:pPr>
        <w:spacing w:after="0" w:line="240" w:lineRule="auto"/>
      </w:pPr>
    </w:p>
    <w:p w:rsidR="00035416" w:rsidRDefault="00035416" w:rsidP="00035416">
      <w:pPr>
        <w:spacing w:after="0" w:line="240" w:lineRule="auto"/>
      </w:pPr>
    </w:p>
    <w:p w:rsidR="00035416" w:rsidRDefault="00035416" w:rsidP="00035416">
      <w:pPr>
        <w:spacing w:after="0" w:line="240" w:lineRule="auto"/>
      </w:pPr>
    </w:p>
    <w:p w:rsidR="00035416" w:rsidRDefault="00035416" w:rsidP="00035416">
      <w:pPr>
        <w:spacing w:after="0" w:line="240" w:lineRule="auto"/>
      </w:pPr>
      <w:r>
        <w:t>Melinda Taylor</w:t>
      </w:r>
    </w:p>
    <w:p w:rsidR="00035416" w:rsidRPr="00064A3A" w:rsidRDefault="00035416" w:rsidP="00035416">
      <w:pPr>
        <w:spacing w:after="0" w:line="240" w:lineRule="auto"/>
      </w:pPr>
      <w:r>
        <w:t>Planning Board Secretary</w:t>
      </w:r>
    </w:p>
    <w:p w:rsidR="00035416" w:rsidRPr="0013152F" w:rsidRDefault="00035416" w:rsidP="00035416"/>
    <w:p w:rsidR="00351494" w:rsidRPr="00035416" w:rsidRDefault="00351494" w:rsidP="00035416"/>
    <w:sectPr w:rsidR="00351494" w:rsidRPr="00035416" w:rsidSect="00E10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627A1"/>
    <w:multiLevelType w:val="hybridMultilevel"/>
    <w:tmpl w:val="90FCA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416"/>
    <w:rsid w:val="00035416"/>
    <w:rsid w:val="00351494"/>
    <w:rsid w:val="0051289D"/>
    <w:rsid w:val="00622A2A"/>
    <w:rsid w:val="00B92309"/>
    <w:rsid w:val="00CA4A4A"/>
    <w:rsid w:val="00CC3468"/>
    <w:rsid w:val="00ED0F2E"/>
    <w:rsid w:val="00FE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DD137F-0BC9-4E8F-BD3D-FB198414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41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309"/>
    <w:pPr>
      <w:ind w:left="720"/>
      <w:contextualSpacing/>
    </w:pPr>
  </w:style>
  <w:style w:type="paragraph" w:styleId="BalloonText">
    <w:name w:val="Balloon Text"/>
    <w:basedOn w:val="Normal"/>
    <w:link w:val="BalloonTextChar"/>
    <w:uiPriority w:val="99"/>
    <w:semiHidden/>
    <w:unhideWhenUsed/>
    <w:rsid w:val="00CC3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34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4</cp:revision>
  <cp:lastPrinted>2017-05-17T17:11:00Z</cp:lastPrinted>
  <dcterms:created xsi:type="dcterms:W3CDTF">2017-05-17T17:11:00Z</dcterms:created>
  <dcterms:modified xsi:type="dcterms:W3CDTF">2017-06-19T13:03:00Z</dcterms:modified>
</cp:coreProperties>
</file>