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19" w:rsidRDefault="004D1DE1" w:rsidP="004D1DE1">
      <w:pPr>
        <w:spacing w:after="0" w:line="240" w:lineRule="auto"/>
        <w:jc w:val="center"/>
      </w:pPr>
      <w:r>
        <w:t>PUBLIC NOTICE</w:t>
      </w:r>
    </w:p>
    <w:p w:rsidR="004D1DE1" w:rsidRDefault="004D1DE1" w:rsidP="004D1DE1">
      <w:pPr>
        <w:spacing w:after="0" w:line="240" w:lineRule="auto"/>
        <w:jc w:val="center"/>
      </w:pPr>
    </w:p>
    <w:p w:rsidR="004D1DE1" w:rsidRDefault="004D1DE1" w:rsidP="004D1DE1">
      <w:pPr>
        <w:spacing w:after="0" w:line="240" w:lineRule="auto"/>
        <w:jc w:val="center"/>
      </w:pPr>
      <w:r>
        <w:t>OLDMANS TOWNSHIP</w:t>
      </w:r>
    </w:p>
    <w:p w:rsidR="004D1DE1" w:rsidRDefault="004D1DE1" w:rsidP="004D1DE1">
      <w:pPr>
        <w:spacing w:after="0" w:line="240" w:lineRule="auto"/>
        <w:jc w:val="center"/>
      </w:pPr>
    </w:p>
    <w:p w:rsidR="004D1DE1" w:rsidRDefault="004D1DE1" w:rsidP="004D1DE1">
      <w:pPr>
        <w:spacing w:after="0" w:line="240" w:lineRule="auto"/>
        <w:jc w:val="center"/>
      </w:pPr>
      <w:r>
        <w:t>NOTICE FOR SOLICITATION OF QUALIFICATIONS FOR</w:t>
      </w:r>
    </w:p>
    <w:p w:rsidR="004D1DE1" w:rsidRDefault="004D1DE1" w:rsidP="004D1DE1">
      <w:pPr>
        <w:spacing w:after="0" w:line="240" w:lineRule="auto"/>
        <w:jc w:val="center"/>
      </w:pPr>
      <w:r>
        <w:t>PROFESSIONAL SERVICES UNDER A FAIR AND OPEN PROCESS</w:t>
      </w:r>
    </w:p>
    <w:p w:rsidR="004D1DE1" w:rsidRDefault="004D1DE1" w:rsidP="004D1DE1">
      <w:pPr>
        <w:spacing w:after="0" w:line="240" w:lineRule="auto"/>
        <w:jc w:val="center"/>
      </w:pPr>
    </w:p>
    <w:p w:rsidR="004D1DE1" w:rsidRDefault="004D1DE1" w:rsidP="004D1DE1">
      <w:pPr>
        <w:spacing w:after="0" w:line="240" w:lineRule="auto"/>
      </w:pPr>
      <w:r>
        <w:t>Notice is hereby given that sealed qualifications for professional services, not subject to bidding pursuant to N.J.S.A. 40A:11-5, will be received by the Clerk of the Township of Oldmans.  The sealed qualifications will be opened and recorded at the Municipal Building, 40 Freed Road</w:t>
      </w:r>
      <w:r w:rsidR="00262BF6">
        <w:t>, Pedricktown, NJ 08067 on December 8, 2015</w:t>
      </w:r>
      <w:bookmarkStart w:id="0" w:name="_GoBack"/>
      <w:bookmarkEnd w:id="0"/>
      <w:r>
        <w:t xml:space="preserve"> at 9:00 AM by the Township Clerk.</w:t>
      </w:r>
    </w:p>
    <w:p w:rsidR="004D1DE1" w:rsidRDefault="004D1DE1" w:rsidP="004D1DE1">
      <w:pPr>
        <w:spacing w:after="0" w:line="240" w:lineRule="auto"/>
      </w:pPr>
    </w:p>
    <w:p w:rsidR="004D1DE1" w:rsidRDefault="004D1DE1" w:rsidP="004D1DE1">
      <w:pPr>
        <w:spacing w:after="0" w:line="240" w:lineRule="auto"/>
      </w:pPr>
      <w:r>
        <w:t>Qualifications for the following professional services will be accepted and considered:</w:t>
      </w:r>
    </w:p>
    <w:p w:rsidR="004D1DE1" w:rsidRDefault="004D1DE1" w:rsidP="004D1DE1">
      <w:pPr>
        <w:spacing w:after="0" w:line="240" w:lineRule="auto"/>
      </w:pPr>
    </w:p>
    <w:p w:rsidR="004D1DE1" w:rsidRDefault="004D1DE1" w:rsidP="004D1DE1">
      <w:pPr>
        <w:spacing w:after="0" w:line="240" w:lineRule="auto"/>
      </w:pPr>
      <w:r>
        <w:t>Township Solicitor</w:t>
      </w:r>
      <w:r>
        <w:tab/>
      </w:r>
      <w:r>
        <w:tab/>
      </w:r>
      <w:r>
        <w:tab/>
      </w:r>
      <w:r>
        <w:tab/>
      </w:r>
      <w:r>
        <w:tab/>
      </w:r>
      <w:r>
        <w:tab/>
      </w:r>
    </w:p>
    <w:p w:rsidR="004D1DE1" w:rsidRDefault="004D1DE1" w:rsidP="004D1DE1">
      <w:pPr>
        <w:spacing w:after="0" w:line="240" w:lineRule="auto"/>
      </w:pPr>
      <w:r>
        <w:t>Township Engineer</w:t>
      </w:r>
    </w:p>
    <w:p w:rsidR="004D1DE1" w:rsidRDefault="004D1DE1" w:rsidP="004D1DE1">
      <w:pPr>
        <w:spacing w:after="0" w:line="240" w:lineRule="auto"/>
      </w:pPr>
      <w:r>
        <w:t>Conflict Engineer</w:t>
      </w:r>
      <w:r>
        <w:tab/>
      </w:r>
      <w:r>
        <w:tab/>
      </w:r>
      <w:r>
        <w:tab/>
      </w:r>
      <w:r>
        <w:tab/>
      </w:r>
      <w:r>
        <w:tab/>
      </w:r>
      <w:r>
        <w:tab/>
      </w:r>
    </w:p>
    <w:p w:rsidR="004D1DE1" w:rsidRDefault="004D1DE1" w:rsidP="004D1DE1">
      <w:pPr>
        <w:spacing w:after="0" w:line="240" w:lineRule="auto"/>
      </w:pPr>
      <w:r>
        <w:t>Township Auditor</w:t>
      </w:r>
    </w:p>
    <w:p w:rsidR="004D1DE1" w:rsidRDefault="004D1DE1" w:rsidP="004D1DE1">
      <w:pPr>
        <w:spacing w:after="0" w:line="240" w:lineRule="auto"/>
      </w:pPr>
      <w:r>
        <w:t>Planning Board Solicitor</w:t>
      </w:r>
    </w:p>
    <w:p w:rsidR="004D1DE1" w:rsidRDefault="004D1DE1" w:rsidP="004D1DE1">
      <w:pPr>
        <w:spacing w:after="0" w:line="240" w:lineRule="auto"/>
      </w:pPr>
      <w:r>
        <w:t>Planning Board Engineer</w:t>
      </w:r>
    </w:p>
    <w:p w:rsidR="004D1DE1" w:rsidRDefault="004D1DE1" w:rsidP="004D1DE1">
      <w:pPr>
        <w:spacing w:after="0" w:line="240" w:lineRule="auto"/>
      </w:pPr>
      <w:r>
        <w:t>Planning Board Planner</w:t>
      </w:r>
    </w:p>
    <w:p w:rsidR="004D1DE1" w:rsidRDefault="004D1DE1" w:rsidP="004D1DE1">
      <w:pPr>
        <w:spacing w:after="0" w:line="240" w:lineRule="auto"/>
      </w:pPr>
      <w:r>
        <w:t>Grant Writer</w:t>
      </w:r>
    </w:p>
    <w:p w:rsidR="004D1DE1" w:rsidRDefault="004D1DE1" w:rsidP="004D1DE1">
      <w:pPr>
        <w:spacing w:after="0" w:line="240" w:lineRule="auto"/>
      </w:pPr>
      <w:r>
        <w:t>Risk Management Consultant</w:t>
      </w:r>
    </w:p>
    <w:p w:rsidR="004D1DE1" w:rsidRDefault="004D1DE1" w:rsidP="004D1DE1">
      <w:pPr>
        <w:spacing w:after="0" w:line="240" w:lineRule="auto"/>
      </w:pPr>
      <w:r>
        <w:t>Animal Control Officer</w:t>
      </w:r>
    </w:p>
    <w:p w:rsidR="004D1DE1" w:rsidRDefault="004D1DE1" w:rsidP="004D1DE1">
      <w:pPr>
        <w:spacing w:after="0" w:line="240" w:lineRule="auto"/>
      </w:pPr>
      <w:r>
        <w:t>Animal Control Shelter</w:t>
      </w:r>
    </w:p>
    <w:p w:rsidR="004D1DE1" w:rsidRDefault="004D1DE1" w:rsidP="004D1DE1">
      <w:pPr>
        <w:spacing w:after="0" w:line="240" w:lineRule="auto"/>
      </w:pPr>
      <w:r>
        <w:t>Public Water System Maintenance</w:t>
      </w:r>
    </w:p>
    <w:p w:rsidR="00262BF6" w:rsidRDefault="00262BF6" w:rsidP="004D1DE1">
      <w:pPr>
        <w:spacing w:after="0" w:line="240" w:lineRule="auto"/>
      </w:pPr>
      <w:r>
        <w:t>IT Services</w:t>
      </w:r>
    </w:p>
    <w:p w:rsidR="004D1DE1" w:rsidRDefault="004D1DE1" w:rsidP="004D1DE1">
      <w:pPr>
        <w:spacing w:after="0" w:line="240" w:lineRule="auto"/>
      </w:pPr>
    </w:p>
    <w:p w:rsidR="004D1DE1" w:rsidRDefault="004D1DE1" w:rsidP="004D1DE1">
      <w:pPr>
        <w:spacing w:after="0" w:line="240" w:lineRule="auto"/>
      </w:pPr>
      <w:r>
        <w:t>Each submission to be considered shall comport to the criteria set forth herein:</w:t>
      </w:r>
    </w:p>
    <w:p w:rsidR="004D1DE1" w:rsidRDefault="004D1DE1" w:rsidP="004D1DE1">
      <w:pPr>
        <w:spacing w:after="0" w:line="240" w:lineRule="auto"/>
      </w:pPr>
    </w:p>
    <w:p w:rsidR="004D1DE1" w:rsidRDefault="004D1DE1" w:rsidP="004D1DE1">
      <w:pPr>
        <w:spacing w:after="0" w:line="240" w:lineRule="auto"/>
        <w:ind w:left="720" w:hanging="720"/>
      </w:pPr>
      <w:r>
        <w:t>1.</w:t>
      </w:r>
      <w:r>
        <w:tab/>
        <w:t>Should the applicant be a professional acquiring licensure in the State of New Jersey, the applicant’s professional experience will be considered by the Township Committee.</w:t>
      </w:r>
    </w:p>
    <w:p w:rsidR="004D1DE1" w:rsidRDefault="004D1DE1" w:rsidP="004D1DE1">
      <w:pPr>
        <w:spacing w:after="0" w:line="240" w:lineRule="auto"/>
        <w:ind w:left="720" w:hanging="720"/>
      </w:pPr>
      <w:r>
        <w:t>2.</w:t>
      </w:r>
      <w:r>
        <w:tab/>
        <w:t>The applicant must certify that the professional’s license is not presently suspended or revoked.</w:t>
      </w:r>
    </w:p>
    <w:p w:rsidR="004D1DE1" w:rsidRDefault="004D1DE1" w:rsidP="004D1DE1">
      <w:pPr>
        <w:spacing w:after="0" w:line="240" w:lineRule="auto"/>
        <w:ind w:left="720" w:hanging="720"/>
      </w:pPr>
      <w:r>
        <w:t>3.</w:t>
      </w:r>
      <w:r>
        <w:tab/>
        <w:t>The applicant shall submit a resume, which shall set forth information including, but not limited to the following (as applicable to a business entity or individual professional)</w:t>
      </w:r>
      <w:r w:rsidR="00FC2AF3">
        <w:t>.</w:t>
      </w:r>
    </w:p>
    <w:p w:rsidR="00FC2AF3" w:rsidRDefault="00FC2AF3" w:rsidP="004D1DE1">
      <w:pPr>
        <w:spacing w:after="0" w:line="240" w:lineRule="auto"/>
        <w:ind w:left="720" w:hanging="720"/>
      </w:pPr>
      <w:r>
        <w:tab/>
        <w:t>(a)</w:t>
      </w:r>
      <w:r>
        <w:tab/>
        <w:t>Full name and business address</w:t>
      </w:r>
    </w:p>
    <w:p w:rsidR="00FC2AF3" w:rsidRDefault="00FC2AF3" w:rsidP="004D1DE1">
      <w:pPr>
        <w:spacing w:after="0" w:line="240" w:lineRule="auto"/>
        <w:ind w:left="720" w:hanging="720"/>
      </w:pPr>
      <w:r>
        <w:tab/>
        <w:t>(b)</w:t>
      </w:r>
      <w:r>
        <w:tab/>
        <w:t>A listing of all post high school education of the applicant</w:t>
      </w:r>
    </w:p>
    <w:p w:rsidR="00FC2AF3" w:rsidRDefault="00FC2AF3" w:rsidP="00766A2C">
      <w:pPr>
        <w:spacing w:after="0" w:line="240" w:lineRule="auto"/>
        <w:ind w:left="1440" w:hanging="720"/>
      </w:pPr>
      <w:r>
        <w:t>(c)</w:t>
      </w:r>
      <w:r>
        <w:tab/>
        <w:t xml:space="preserve">Dates of licensure in the State of New Jersey and any other State, and statement confirming that the professional’s license is in good standing </w:t>
      </w:r>
      <w:r w:rsidR="00766A2C">
        <w:t>and not presently suspended or revoked in any State</w:t>
      </w:r>
    </w:p>
    <w:p w:rsidR="00766A2C" w:rsidRDefault="00766A2C" w:rsidP="00766A2C">
      <w:pPr>
        <w:spacing w:after="0" w:line="240" w:lineRule="auto"/>
        <w:ind w:left="1440" w:hanging="720"/>
      </w:pPr>
      <w:r>
        <w:t>(d)</w:t>
      </w:r>
      <w:r>
        <w:tab/>
        <w:t>A listing of any professional affiliations or memberships in any professional societies or organizations, with an indication as to any offices held therein;</w:t>
      </w:r>
    </w:p>
    <w:p w:rsidR="00766A2C" w:rsidRDefault="00766A2C" w:rsidP="00766A2C">
      <w:pPr>
        <w:spacing w:after="0" w:line="240" w:lineRule="auto"/>
        <w:ind w:left="1440" w:hanging="720"/>
      </w:pPr>
      <w:r>
        <w:t>(e)</w:t>
      </w:r>
      <w:r>
        <w:tab/>
        <w:t>The number of licensed professionals employed by/affiliated with the business entity or the business entity which employs the applicant</w:t>
      </w:r>
    </w:p>
    <w:p w:rsidR="00766A2C" w:rsidRDefault="00766A2C" w:rsidP="00766A2C">
      <w:pPr>
        <w:spacing w:after="0" w:line="240" w:lineRule="auto"/>
        <w:ind w:left="1440" w:hanging="720"/>
      </w:pPr>
      <w:r>
        <w:t>(f)</w:t>
      </w:r>
      <w:r>
        <w:tab/>
        <w:t>A listing of all special accreditations held by the individual licensed professional or business entity</w:t>
      </w:r>
    </w:p>
    <w:p w:rsidR="00766A2C" w:rsidRDefault="00766A2C" w:rsidP="00766A2C">
      <w:pPr>
        <w:spacing w:after="0" w:line="240" w:lineRule="auto"/>
        <w:ind w:left="1440" w:hanging="720"/>
      </w:pPr>
      <w:r>
        <w:t>(g)</w:t>
      </w:r>
      <w:r>
        <w:tab/>
        <w:t>A listing of all previous public entities served by the business entity or licensed professional, indicating the dates of services and position held.</w:t>
      </w:r>
    </w:p>
    <w:p w:rsidR="00766A2C" w:rsidRDefault="00766A2C" w:rsidP="00766A2C">
      <w:pPr>
        <w:spacing w:after="0" w:line="240" w:lineRule="auto"/>
      </w:pPr>
      <w:r>
        <w:lastRenderedPageBreak/>
        <w:t>The Municipal appointing authority shall thereafter publicly select a professional or business entity for the position so advertised which shall thereafter be confirmed or approved as required by law or Ordinance.</w:t>
      </w:r>
    </w:p>
    <w:p w:rsidR="00766A2C" w:rsidRDefault="00766A2C" w:rsidP="00766A2C">
      <w:pPr>
        <w:spacing w:after="0" w:line="240" w:lineRule="auto"/>
      </w:pPr>
    </w:p>
    <w:p w:rsidR="00766A2C" w:rsidRDefault="00766A2C" w:rsidP="00766A2C">
      <w:pPr>
        <w:spacing w:after="0" w:line="240" w:lineRule="auto"/>
      </w:pPr>
      <w:r>
        <w:t xml:space="preserve">The Township of Oldmans reserves the right to award contracts to business entities or individuals that have not submitted proposals or qualifications pursuant to this notice, provided that such business entities or individuals have not made prior to December 31, 2015, and will not during the term of the contract, any reportable contribution(s) (currently those in excess of $300.00) that would bar award of the contract.  A form of Certification that can be used to confirm these facts may be obtained by contacting Melinda Taylor, Municipal Clerk, </w:t>
      </w:r>
      <w:proofErr w:type="gramStart"/>
      <w:r>
        <w:t>40</w:t>
      </w:r>
      <w:proofErr w:type="gramEnd"/>
      <w:r>
        <w:t xml:space="preserve"> Freed Road, Pedricktown, NJ 08067.</w:t>
      </w:r>
    </w:p>
    <w:p w:rsidR="00766A2C" w:rsidRDefault="00766A2C" w:rsidP="00766A2C">
      <w:pPr>
        <w:spacing w:after="0" w:line="240" w:lineRule="auto"/>
      </w:pPr>
    </w:p>
    <w:p w:rsidR="00766A2C" w:rsidRDefault="00766A2C" w:rsidP="00766A2C">
      <w:pPr>
        <w:spacing w:after="0" w:line="240" w:lineRule="auto"/>
      </w:pPr>
      <w:r>
        <w:t>Melinda Taylor</w:t>
      </w:r>
    </w:p>
    <w:p w:rsidR="00766A2C" w:rsidRDefault="00766A2C" w:rsidP="00766A2C">
      <w:pPr>
        <w:spacing w:after="0" w:line="240" w:lineRule="auto"/>
      </w:pPr>
      <w:r>
        <w:t>Municipal Clerk</w:t>
      </w:r>
    </w:p>
    <w:sectPr w:rsidR="0076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E1"/>
    <w:rsid w:val="00262BF6"/>
    <w:rsid w:val="004D1DE1"/>
    <w:rsid w:val="005A1748"/>
    <w:rsid w:val="00766A2C"/>
    <w:rsid w:val="00C61608"/>
    <w:rsid w:val="00FC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2</cp:revision>
  <dcterms:created xsi:type="dcterms:W3CDTF">2015-11-06T18:58:00Z</dcterms:created>
  <dcterms:modified xsi:type="dcterms:W3CDTF">2015-11-16T19:50:00Z</dcterms:modified>
</cp:coreProperties>
</file>